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35" w:rsidRPr="002D56B7" w:rsidRDefault="00FF3735" w:rsidP="00FF3735">
      <w:pPr>
        <w:rPr>
          <w:rStyle w:val="Strong"/>
          <w:rFonts w:ascii="Tahoma" w:hAnsi="Tahoma" w:cs="B Titr" w:hint="cs"/>
          <w:color w:val="333333"/>
          <w:shd w:val="clear" w:color="auto" w:fill="FFFFFF"/>
        </w:rPr>
      </w:pPr>
      <w:bookmarkStart w:id="0" w:name="_GoBack"/>
      <w:r w:rsidRPr="002D56B7">
        <w:rPr>
          <w:rStyle w:val="Strong"/>
          <w:rFonts w:ascii="Tahoma" w:hAnsi="Tahoma" w:cs="B Titr" w:hint="cs"/>
          <w:color w:val="333333"/>
          <w:shd w:val="clear" w:color="auto" w:fill="FFFFFF"/>
          <w:rtl/>
        </w:rPr>
        <w:t>معرفی</w:t>
      </w:r>
    </w:p>
    <w:bookmarkEnd w:id="0"/>
    <w:p w:rsidR="00FF3735" w:rsidRDefault="00FF3735" w:rsidP="00FF3735">
      <w:pPr>
        <w:rPr>
          <w:rFonts w:hint="cs"/>
          <w:rtl/>
        </w:rPr>
      </w:pPr>
      <w:r>
        <w:rPr>
          <w:rStyle w:val="Strong"/>
          <w:rFonts w:ascii="Tahoma" w:hAnsi="Tahoma" w:cs="Tahoma"/>
          <w:color w:val="333333"/>
          <w:sz w:val="21"/>
          <w:szCs w:val="21"/>
          <w:shd w:val="clear" w:color="auto" w:fill="FFFFFF"/>
        </w:rPr>
        <w:t> </w:t>
      </w:r>
      <w:r w:rsidRPr="00781E37">
        <w:rPr>
          <w:rFonts w:ascii="Times New Roman" w:hAnsi="Times New Roman" w:cs="B Lotus"/>
          <w:color w:val="000000"/>
          <w:sz w:val="26"/>
          <w:rtl/>
        </w:rPr>
        <w:t>شوراي پژوهشي دانشكده مرجعي است</w:t>
      </w:r>
      <w:r w:rsidRPr="00781E37">
        <w:rPr>
          <w:rFonts w:ascii="Times New Roman" w:hAnsi="Times New Roman" w:cs="B Lotus" w:hint="cs"/>
          <w:color w:val="000000"/>
          <w:sz w:val="26"/>
          <w:rtl/>
        </w:rPr>
        <w:t xml:space="preserve"> زیر نظر </w:t>
      </w:r>
      <w:r w:rsidRPr="00781E37">
        <w:rPr>
          <w:rFonts w:ascii="Times New Roman" w:hAnsi="Times New Roman" w:cs="B Lotus"/>
          <w:color w:val="000000"/>
          <w:sz w:val="26"/>
          <w:rtl/>
        </w:rPr>
        <w:t xml:space="preserve">شوراي پژوهشي </w:t>
      </w:r>
      <w:r w:rsidRPr="00781E37">
        <w:rPr>
          <w:rFonts w:ascii="Times New Roman" w:hAnsi="Times New Roman" w:cs="B Lotus" w:hint="cs"/>
          <w:color w:val="000000"/>
          <w:sz w:val="26"/>
          <w:rtl/>
        </w:rPr>
        <w:t xml:space="preserve">دانشگاه </w:t>
      </w:r>
      <w:r w:rsidRPr="00781E37">
        <w:rPr>
          <w:rFonts w:ascii="Times New Roman" w:hAnsi="Times New Roman" w:cs="B Lotus"/>
          <w:color w:val="000000"/>
          <w:sz w:val="26"/>
          <w:rtl/>
        </w:rPr>
        <w:t>كه به منظور</w:t>
      </w:r>
      <w:r w:rsidRPr="00781E37">
        <w:rPr>
          <w:rFonts w:ascii="Times New Roman" w:hAnsi="Times New Roman" w:cs="B Lotus" w:hint="cs"/>
          <w:color w:val="000000"/>
          <w:sz w:val="26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rtl/>
        </w:rPr>
        <w:t>پيگيري واجراي وظايف</w:t>
      </w:r>
      <w:r w:rsidRPr="00781E37">
        <w:rPr>
          <w:rFonts w:ascii="Times New Roman" w:hAnsi="Times New Roman" w:cs="B Lotus" w:hint="cs"/>
          <w:color w:val="000000"/>
          <w:sz w:val="26"/>
          <w:rtl/>
        </w:rPr>
        <w:t xml:space="preserve"> و تفویض</w:t>
      </w:r>
      <w:r w:rsidRPr="00781E37">
        <w:rPr>
          <w:rFonts w:ascii="Times New Roman" w:hAnsi="Times New Roman" w:cs="B Lotus"/>
          <w:color w:val="000000"/>
          <w:sz w:val="26"/>
          <w:rtl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rtl/>
        </w:rPr>
        <w:t xml:space="preserve">هایی </w:t>
      </w:r>
      <w:r w:rsidRPr="00781E37">
        <w:rPr>
          <w:rFonts w:ascii="Times New Roman" w:hAnsi="Times New Roman" w:cs="B Lotus"/>
          <w:color w:val="000000"/>
          <w:sz w:val="26"/>
          <w:rtl/>
        </w:rPr>
        <w:t xml:space="preserve">كه </w:t>
      </w:r>
      <w:r w:rsidRPr="00781E37">
        <w:rPr>
          <w:rFonts w:ascii="Times New Roman" w:hAnsi="Times New Roman" w:cs="B Lotus" w:hint="cs"/>
          <w:color w:val="000000"/>
          <w:sz w:val="26"/>
          <w:rtl/>
        </w:rPr>
        <w:t xml:space="preserve">در راستای کلیه امور پژوهشی توسط </w:t>
      </w:r>
      <w:r w:rsidRPr="00781E37">
        <w:rPr>
          <w:rFonts w:ascii="Times New Roman" w:hAnsi="Times New Roman" w:cs="B Lotus"/>
          <w:color w:val="000000"/>
          <w:sz w:val="26"/>
          <w:rtl/>
        </w:rPr>
        <w:t xml:space="preserve">شوراي پژوهشي </w:t>
      </w:r>
      <w:r w:rsidRPr="00781E37">
        <w:rPr>
          <w:rFonts w:ascii="Times New Roman" w:hAnsi="Times New Roman" w:cs="B Lotus" w:hint="cs"/>
          <w:color w:val="000000"/>
          <w:sz w:val="26"/>
          <w:rtl/>
        </w:rPr>
        <w:t xml:space="preserve">دانشگاه </w:t>
      </w:r>
      <w:r w:rsidRPr="00781E37">
        <w:rPr>
          <w:rFonts w:ascii="Times New Roman" w:hAnsi="Times New Roman" w:cs="B Lotus"/>
          <w:color w:val="000000"/>
          <w:sz w:val="26"/>
          <w:rtl/>
        </w:rPr>
        <w:t>به آن محول مي</w:t>
      </w:r>
      <w:r w:rsidRPr="00781E37">
        <w:rPr>
          <w:rFonts w:ascii="Times New Roman" w:hAnsi="Times New Roman" w:cs="B Lotus"/>
          <w:color w:val="000000"/>
          <w:sz w:val="26"/>
          <w:rtl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rtl/>
        </w:rPr>
        <w:t xml:space="preserve">شود، </w:t>
      </w:r>
      <w:r w:rsidRPr="00781E37">
        <w:rPr>
          <w:rFonts w:ascii="Times New Roman" w:hAnsi="Times New Roman" w:cs="B Lotus"/>
          <w:color w:val="000000"/>
          <w:sz w:val="26"/>
          <w:rtl/>
        </w:rPr>
        <w:t>تشكيل مي</w:t>
      </w:r>
      <w:r w:rsidRPr="00781E37">
        <w:rPr>
          <w:rFonts w:ascii="Times New Roman" w:hAnsi="Times New Roman" w:cs="B Lotus" w:hint="cs"/>
          <w:color w:val="000000"/>
          <w:sz w:val="26"/>
          <w:rtl/>
        </w:rPr>
        <w:softHyphen/>
        <w:t>گردد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Titr"/>
          <w:b/>
          <w:bCs/>
          <w:color w:val="000000"/>
          <w:sz w:val="26"/>
          <w:szCs w:val="28"/>
          <w:rtl/>
        </w:rPr>
      </w:pPr>
      <w:r w:rsidRPr="00781E37">
        <w:rPr>
          <w:rFonts w:ascii="Times New Roman" w:hAnsi="Times New Roman" w:cs="B Titr" w:hint="cs"/>
          <w:b/>
          <w:bCs/>
          <w:color w:val="000000"/>
          <w:sz w:val="26"/>
          <w:szCs w:val="28"/>
          <w:rtl/>
        </w:rPr>
        <w:t xml:space="preserve">اعضای </w:t>
      </w:r>
      <w:r w:rsidRPr="00781E37">
        <w:rPr>
          <w:rFonts w:ascii="Times New Roman" w:hAnsi="Times New Roman" w:cs="B Titr"/>
          <w:b/>
          <w:bCs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Titr" w:hint="cs"/>
          <w:b/>
          <w:bCs/>
          <w:color w:val="000000"/>
          <w:sz w:val="26"/>
          <w:szCs w:val="28"/>
          <w:rtl/>
        </w:rPr>
        <w:t xml:space="preserve">شورای پژوهشی دانشکده: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 1 - ریاست دانشکده مادامی که معاون مستقل پژوهشی دانشکده انتخاب نگردیده است رئیس دانشکده عهده دار ریاست شورای پژوهشی دانشکده می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باشد.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بند 2 -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معاون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آموزشی و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پژوهشي دانشكده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بعنوان دبیر شورا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بند 3 </w:t>
      </w:r>
      <w:r w:rsidRPr="00781E37">
        <w:rPr>
          <w:rFonts w:ascii="Times New Roman" w:hAnsi="Times New Roman" w:cs="Times New Roman" w:hint="cs"/>
          <w:color w:val="000000"/>
          <w:sz w:val="26"/>
          <w:szCs w:val="28"/>
          <w:rtl/>
        </w:rPr>
        <w:t>–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دو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نفر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از اعضاي هيئت علمي صاحب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نظر به پيشنهاد معاون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آموزشی و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پژوهشي دانشكده و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تائيد رياست دانشكده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بند 4 </w:t>
      </w:r>
      <w:r w:rsidRPr="00781E37">
        <w:rPr>
          <w:rFonts w:ascii="Times New Roman" w:hAnsi="Times New Roman" w:cs="Times New Roman" w:hint="cs"/>
          <w:color w:val="000000"/>
          <w:sz w:val="26"/>
          <w:szCs w:val="28"/>
          <w:rtl/>
        </w:rPr>
        <w:t>–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مدیران گروه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  <w:lang w:bidi="fa-IR"/>
        </w:rPr>
        <w:t xml:space="preserve">های آموزشی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یا نماینده هر کدام از گروه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های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آموزشي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فعال در دانشکده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بند 5  -  مدیر پژوهش یا نماینده معاون تحقیقات و فناوری دانشگاه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بند 6 </w:t>
      </w:r>
      <w:r w:rsidRPr="00781E37">
        <w:rPr>
          <w:rFonts w:ascii="Times New Roman" w:hAnsi="Times New Roman" w:cs="Times New Roman" w:hint="cs"/>
          <w:color w:val="000000"/>
          <w:sz w:val="26"/>
          <w:szCs w:val="28"/>
          <w:rtl/>
        </w:rPr>
        <w:t>–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متخصص آمار یا اپیدمیولوژی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به پيشنهاد معاون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آموزشی و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پژوهشي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دانشکده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وتاييد رئيس دانشكده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مربوطه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Titr"/>
          <w:b/>
          <w:bCs/>
          <w:color w:val="000000"/>
          <w:sz w:val="26"/>
          <w:szCs w:val="28"/>
          <w:rtl/>
        </w:rPr>
      </w:pPr>
      <w:r w:rsidRPr="00781E37">
        <w:rPr>
          <w:rFonts w:ascii="Times New Roman" w:hAnsi="Times New Roman" w:cs="B Titr"/>
          <w:b/>
          <w:bCs/>
          <w:color w:val="000000"/>
          <w:sz w:val="26"/>
          <w:szCs w:val="28"/>
          <w:rtl/>
        </w:rPr>
        <w:t xml:space="preserve">ضوابط </w:t>
      </w:r>
      <w:r w:rsidRPr="00781E37">
        <w:rPr>
          <w:rFonts w:ascii="Times New Roman" w:hAnsi="Times New Roman" w:cs="B Titr" w:hint="cs"/>
          <w:b/>
          <w:bCs/>
          <w:color w:val="000000"/>
          <w:sz w:val="26"/>
          <w:szCs w:val="28"/>
          <w:rtl/>
        </w:rPr>
        <w:t xml:space="preserve">و اختیارات </w:t>
      </w:r>
      <w:r w:rsidRPr="00781E37">
        <w:rPr>
          <w:rFonts w:ascii="Times New Roman" w:hAnsi="Times New Roman" w:cs="B Titr"/>
          <w:b/>
          <w:bCs/>
          <w:color w:val="000000"/>
          <w:sz w:val="26"/>
          <w:szCs w:val="28"/>
          <w:rtl/>
        </w:rPr>
        <w:t>شوراي پژوهشي دانشكده</w:t>
      </w:r>
      <w:r w:rsidRPr="00781E37">
        <w:rPr>
          <w:rFonts w:ascii="Times New Roman" w:hAnsi="Times New Roman" w:cs="B Titr" w:hint="cs"/>
          <w:b/>
          <w:bCs/>
          <w:color w:val="000000"/>
          <w:sz w:val="26"/>
          <w:szCs w:val="28"/>
          <w:rtl/>
        </w:rPr>
        <w:t>: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 1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-  شوراي پژوهشي دانشكده حداقل هر </w:t>
      </w:r>
      <w:r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ماه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يكبار تشكيل مي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  <w:t>شود و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در صورت لزوم و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به صلاحديد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رئیس شورا یا دبیر شورا،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جلسات فوق العاده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برگزار خواهد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شد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.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lastRenderedPageBreak/>
        <w:t xml:space="preserve">بند 2 </w:t>
      </w:r>
      <w:r w:rsidRPr="00781E37">
        <w:rPr>
          <w:rFonts w:ascii="Times New Roman" w:hAnsi="Times New Roman" w:cs="Times New Roman" w:hint="cs"/>
          <w:color w:val="000000"/>
          <w:sz w:val="26"/>
          <w:szCs w:val="28"/>
          <w:rtl/>
        </w:rPr>
        <w:t>–</w:t>
      </w:r>
      <w:r w:rsidRPr="00781E37">
        <w:rPr>
          <w:rFonts w:ascii="Times New Roman" w:hAnsi="Times New Roman" w:cs="Nasim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مادامی که معاون مستقل پژوهشی در دانشکده انتخاب نگردیده است، رئیس دانشکده عهده دار ریاست شورای پژوهشی دانشکده می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باشد. پس از تشکیل معاونت مستقل پژوهشی در دانشکده معاونت پژوهشی رئیس شورای پژوهشی دانشکده خواهند بود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بند 3 </w:t>
      </w:r>
      <w:r w:rsidRPr="00781E37">
        <w:rPr>
          <w:rFonts w:ascii="Times New Roman" w:hAnsi="Times New Roman" w:cs="Times New Roman" w:hint="cs"/>
          <w:color w:val="000000"/>
          <w:sz w:val="26"/>
          <w:szCs w:val="28"/>
          <w:rtl/>
        </w:rPr>
        <w:t>–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معاون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آموزشی و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پژوهشي دانشكده ب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ه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عنوان دبيرشوراي پژوهشي دانشكده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فعالیت می نماید و پس از تشکیل معاونت پژوهشی در دانشکده با رأی اعضای پژوهشی دانشکده یکی از اعضاء بعنوان دبیر شورا انتخاب خواهد شد.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بند 4-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ابلاغ اعضاي شوراي پژوهشي دانشكده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توسط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رئيس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شورا  به مدت دو سال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صادر مي</w:t>
      </w:r>
      <w:r w:rsidRPr="00781E37">
        <w:rPr>
          <w:rFonts w:ascii="Times New Roman" w:hAnsi="Times New Roman" w:cs="B Lotus"/>
          <w:color w:val="000000"/>
          <w:sz w:val="26"/>
          <w:szCs w:val="28"/>
          <w:vertAlign w:val="subscript"/>
          <w:rtl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گردد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.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بند 5-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جلسات شوراي پژوهشي دانشكده با حضور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رئیس شورا، نماینده معاون تحقیقات و فناوری و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نصف ب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ه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علاوه يك اعضا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ء</w:t>
      </w:r>
      <w:r w:rsidRPr="00781E37">
        <w:rPr>
          <w:rFonts w:ascii="Times New Roman" w:hAnsi="Times New Roman" w:cs="B Lotus"/>
          <w:color w:val="000000"/>
          <w:sz w:val="26"/>
          <w:szCs w:val="28"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رسميت مي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softHyphen/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يابد.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FF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 6</w:t>
      </w:r>
      <w:r w:rsidRPr="00781E37">
        <w:rPr>
          <w:rFonts w:ascii="Times New Roman" w:hAnsi="Times New Roman" w:cs="Times New Roman" w:hint="cs"/>
          <w:color w:val="000000"/>
          <w:sz w:val="26"/>
          <w:szCs w:val="28"/>
          <w:rtl/>
        </w:rPr>
        <w:t>–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رياست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شوراي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پژوهشي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دانشکده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در كليه جلسات عادي و فوق العاده شورا با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رئیس دانشکده می باشد. رئیس دانشکده می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تواند ریاست شورا را به فرد دیگری تفویض نماید.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 7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-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دبیر شورای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پژوهشي </w:t>
      </w:r>
      <w:r w:rsidRPr="00781E37">
        <w:rPr>
          <w:rFonts w:ascii="Times New Roman" w:hAnsi="Times New Roman" w:cs="B Lotus" w:hint="cs"/>
          <w:b/>
          <w:bCs/>
          <w:color w:val="000000"/>
          <w:sz w:val="26"/>
          <w:szCs w:val="28"/>
          <w:rtl/>
          <w:lang w:bidi="fa-IR"/>
        </w:rPr>
        <w:t>دانشکده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  <w:lang w:bidi="fa-IR"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موظف است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نسخه ای از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صورتجلسات پژوهشي </w:t>
      </w:r>
      <w:r w:rsidRPr="00781E37">
        <w:rPr>
          <w:rFonts w:ascii="Times New Roman" w:hAnsi="Times New Roman" w:cs="B Lotus" w:hint="cs"/>
          <w:b/>
          <w:bCs/>
          <w:color w:val="000000"/>
          <w:sz w:val="26"/>
          <w:szCs w:val="28"/>
          <w:rtl/>
        </w:rPr>
        <w:t>دانشکده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را كه به امضاي اعضا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ء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رسيده است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به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م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ديريت امور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پژوهشي دانشگاه ارسال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نماید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.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  <w:lang w:bidi="fa-IR"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بند 8-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  <w:lang w:bidi="fa-IR"/>
        </w:rPr>
        <w:t>شورای پژوهشی دانشکده بر پایه سقف مالی تفویض شده از سوی شورای پژوهشی دانشگاه می تواند طرح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  <w:lang w:bidi="fa-IR"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  <w:lang w:bidi="fa-IR"/>
        </w:rPr>
        <w:t>های تحقیقاتی را پس از تأیید شورای پژوهشی گروه مرتبط (از نظر محتوایی، ضرورت، تکراری نبودن و ارزش علمی)  و تأیید در  کمیته مالی به تصویب نهایی برساند.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  <w:lang w:bidi="fa-IR"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  <w:lang w:bidi="fa-IR"/>
        </w:rPr>
        <w:lastRenderedPageBreak/>
        <w:t>بند 9 - در صورتی که مبلغ طرح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  <w:lang w:bidi="fa-IR"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  <w:lang w:bidi="fa-IR"/>
        </w:rPr>
        <w:t>های تحقیقاتی بیشتر از سقف مالی تفویض شده به شورای پژوهشی دانشکده باشد، نیازی به مطرح نمودن طرح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  <w:lang w:bidi="fa-IR"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  <w:lang w:bidi="fa-IR"/>
        </w:rPr>
        <w:t>های تحقیقاتی در شورای پژوهشی دانشکده نمی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  <w:lang w:bidi="fa-IR"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  <w:lang w:bidi="fa-IR"/>
        </w:rPr>
        <w:t xml:space="preserve">باشد و باید پس از تأیید شورای پژوهشی گروه مرتبط (از نظر محتوایی، ضرورت، تکراری نبودن و ارزش علمی )  مستقیم به شورای پژوهشی دانشگاه ارسال گردد.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 10-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شوراي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پژوهشی دانشکده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م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وظف است طرح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  <w:t xml:space="preserve">هاي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ارسالی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را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حداكثر ظرف مدت سي روز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مورد بررسي و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اظهار نظر قرار دهد.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 11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-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رئیس شورای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پژوهشی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دانشكده موظف است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هر سه ماه یکبار (بصورت فصلی)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گزارشي از عملكرد پژوهشي آن دانشكده را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براي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معاونت تحقیقات و فناوری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دانشگاه ارسال نمايد.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Titr"/>
          <w:b/>
          <w:bCs/>
          <w:color w:val="000000"/>
          <w:sz w:val="26"/>
          <w:szCs w:val="28"/>
          <w:rtl/>
        </w:rPr>
      </w:pPr>
      <w:r w:rsidRPr="00781E37">
        <w:rPr>
          <w:rFonts w:ascii="Times New Roman" w:hAnsi="Times New Roman" w:cs="B Titr"/>
          <w:b/>
          <w:bCs/>
          <w:color w:val="000000"/>
          <w:sz w:val="26"/>
          <w:szCs w:val="28"/>
          <w:rtl/>
        </w:rPr>
        <w:t>وظايف شوراي پژوهشي دانشكده</w:t>
      </w:r>
      <w:r w:rsidRPr="00781E37">
        <w:rPr>
          <w:rFonts w:ascii="Times New Roman" w:hAnsi="Times New Roman" w:cs="B Titr" w:hint="cs"/>
          <w:b/>
          <w:bCs/>
          <w:color w:val="000000"/>
          <w:sz w:val="26"/>
          <w:szCs w:val="28"/>
          <w:rtl/>
        </w:rPr>
        <w:t>: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 1</w:t>
      </w:r>
      <w:r w:rsidRPr="00781E37">
        <w:rPr>
          <w:rFonts w:ascii="Times New Roman" w:hAnsi="Times New Roman" w:cs="Times New Roman" w:hint="cs"/>
          <w:color w:val="000000"/>
          <w:sz w:val="26"/>
          <w:szCs w:val="28"/>
          <w:rtl/>
        </w:rPr>
        <w:t>–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بررسي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وتصويب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نهایی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طرح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  <w:t>هاي پژوهشي پيشنهادي ارسالي از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شوراي پژوهشي گروه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  <w:t xml:space="preserve">هاي دانشكده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بر اساس تفویض صادر شده از شورای پژوهشی دانشگاه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بند 2-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بررسي و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تصويب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اولیه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طرح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هاي پژوهشي پيشنهادي ارسالي از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شوراي پژوهشي گروه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  <w:t>هاي دانشكده و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 ارسال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به شورای پژوهشی دانشگاه جهت تصویب نهایی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 3-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تدوين سياست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هاي پژوهشي دانشكده،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با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توجه به خط مشي پژوهشي دانشگاه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 4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- مطالعه و پيشنهاد راهكارهاي ايجاد انگيزه و علاقه در اعضاي هئيت علمي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، کارکنان و دانشجویان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دانشكده جهت فعال نمودن پژوهش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lastRenderedPageBreak/>
        <w:t>بند 5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- بررسي و اظهار نظر راجع به توان پژوهشي دانشكده بر اساس دانشگاه و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ارجاع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آن به معاونت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تحقیقات و فناوری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دانشگاه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 6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- بررسي نظرات گروه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  <w:t>هاي آموزشي دانشكده در مورد اولويت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  <w:t xml:space="preserve">هاي تحقيقاتي و ارائه آن به معاونت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تحقیقات و فناوری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دانشگاه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</w:t>
      </w:r>
      <w:r w:rsidRPr="00781E37">
        <w:rPr>
          <w:rFonts w:ascii="Times New Roman" w:hAnsi="Times New Roman" w:cs="Nasim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7</w:t>
      </w:r>
      <w:r w:rsidRPr="00781E37">
        <w:rPr>
          <w:rFonts w:ascii="Times New Roman" w:hAnsi="Times New Roman" w:cs="Times New Roman" w:hint="cs"/>
          <w:color w:val="000000"/>
          <w:sz w:val="26"/>
          <w:szCs w:val="28"/>
          <w:rtl/>
        </w:rPr>
        <w:t>–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تشويق انجام پژوهش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  <w:t xml:space="preserve">هاي بين گروهي و فراهم نمودن امكانات لازم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برای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هماهنگي اين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گونه پژوهش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ها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8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- فراهم نمودن امكانات و تسهيلات لازم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برای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مجريان طرح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هاي تحقيقاتي در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راستای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اجراي طرح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 9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- تشويق مجريان طرح به ارائه نتايج پژوهش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هاي پايان يافته به موسسات ذيربط جهت كاربرد آن در عرصه هاي مختلف علمي وعملي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(تجاری سازی و کاربردی کردن یافته ها)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 10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- تنظيم گزارش ساليانه فعاليت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هاي پژوهشي دانشكده وتعيين ومعرفي پژوهشگران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برتر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به حوزه معاونت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تحقیقات و فناوری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دانشگاه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11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- ارائه خط مشي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و تدوین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وتصويب موضوعات تحقيقاتي با توجه به اولويت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هاي دانشگاه، جهت اخذ واحد پايان نامه در مقاطع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کارشناسی (در صورت وجود)،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كارشناسي ارشد، </w:t>
      </w:r>
      <w:r w:rsidRPr="00781E37">
        <w:rPr>
          <w:rFonts w:ascii="Times New Roman" w:hAnsi="Times New Roman" w:cs="B Lotus"/>
          <w:color w:val="000000"/>
          <w:sz w:val="26"/>
          <w:szCs w:val="28"/>
        </w:rPr>
        <w:t>MPH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و</w:t>
      </w:r>
      <w:proofErr w:type="spellStart"/>
      <w:r w:rsidRPr="00781E37">
        <w:rPr>
          <w:rFonts w:ascii="Times New Roman" w:hAnsi="Times New Roman" w:cs="B Lotus"/>
          <w:color w:val="000000"/>
          <w:sz w:val="26"/>
          <w:szCs w:val="28"/>
        </w:rPr>
        <w:t>Ph.D</w:t>
      </w:r>
      <w:proofErr w:type="spellEnd"/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، دكتراي عمومي، تخصصي و فوق تخصصي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در صورت وجود رشته های مزبور در دانشکده ها یا آموزشکده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softHyphen/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ها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بند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12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- برنامه ريزي جهت تدوين،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تاليف و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ترجمه كتاب و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ارائه مقالات در سمينارهاي داخلي وخارجي با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هماهنگي حوزه معاونت 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>تحقیقات و فناوری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 xml:space="preserve"> دانشگاه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در راستای تولید و انتشار علم</w:t>
      </w:r>
    </w:p>
    <w:p w:rsidR="00FF3735" w:rsidRPr="00781E37" w:rsidRDefault="00FF3735" w:rsidP="00FF3735">
      <w:pPr>
        <w:pStyle w:val="NormalWeb"/>
        <w:bidi/>
        <w:spacing w:line="360" w:lineRule="auto"/>
        <w:jc w:val="both"/>
        <w:rPr>
          <w:rFonts w:ascii="Times New Roman" w:hAnsi="Times New Roman" w:cs="B Lotus" w:hint="cs"/>
          <w:color w:val="000000"/>
          <w:sz w:val="26"/>
          <w:szCs w:val="28"/>
          <w:rtl/>
        </w:rPr>
      </w:pP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lastRenderedPageBreak/>
        <w:t>بند 13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- بررسي و</w:t>
      </w:r>
      <w:r>
        <w:rPr>
          <w:rFonts w:ascii="Times New Roman" w:hAnsi="Times New Roman" w:cs="B Lotus"/>
          <w:color w:val="000000"/>
          <w:sz w:val="26"/>
          <w:szCs w:val="28"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اظهار نظر در مورد سمينارها، كنگره ها و كارگاه هاي پيشنهادي از گروه</w:t>
      </w:r>
      <w:r w:rsidRPr="00781E37">
        <w:rPr>
          <w:rFonts w:ascii="Times New Roman" w:hAnsi="Times New Roman" w:cs="B Lotus" w:hint="cs"/>
          <w:color w:val="000000"/>
          <w:sz w:val="26"/>
          <w:szCs w:val="28"/>
          <w:rtl/>
        </w:rPr>
        <w:t xml:space="preserve"> </w:t>
      </w:r>
      <w:r w:rsidRPr="00781E37">
        <w:rPr>
          <w:rFonts w:ascii="Times New Roman" w:hAnsi="Times New Roman" w:cs="B Lotus"/>
          <w:color w:val="000000"/>
          <w:sz w:val="26"/>
          <w:szCs w:val="28"/>
          <w:rtl/>
        </w:rPr>
        <w:t>هاي مختلف دانشكده</w:t>
      </w:r>
    </w:p>
    <w:p w:rsidR="00FF3735" w:rsidRPr="00781E37" w:rsidRDefault="00FF3735" w:rsidP="00FF3735">
      <w:pPr>
        <w:pStyle w:val="NormalWeb"/>
        <w:bidi/>
        <w:spacing w:line="360" w:lineRule="auto"/>
        <w:ind w:left="0"/>
        <w:jc w:val="both"/>
        <w:rPr>
          <w:rFonts w:ascii="Times New Roman" w:hAnsi="Times New Roman" w:cs="B Lotus"/>
          <w:color w:val="000000"/>
          <w:sz w:val="26"/>
          <w:szCs w:val="28"/>
          <w:rtl/>
        </w:rPr>
      </w:pPr>
    </w:p>
    <w:p w:rsidR="00FF3735" w:rsidRDefault="00FF3735" w:rsidP="00FF3735"/>
    <w:sectPr w:rsidR="00FF3735" w:rsidSect="008918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35"/>
    <w:rsid w:val="00084C29"/>
    <w:rsid w:val="002D56B7"/>
    <w:rsid w:val="0036312D"/>
    <w:rsid w:val="00891893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3735"/>
    <w:rPr>
      <w:b/>
      <w:bCs/>
    </w:rPr>
  </w:style>
  <w:style w:type="paragraph" w:styleId="NormalWeb">
    <w:name w:val="Normal (Web)"/>
    <w:basedOn w:val="Normal"/>
    <w:rsid w:val="00FF3735"/>
    <w:pPr>
      <w:bidi w:val="0"/>
      <w:spacing w:before="100" w:beforeAutospacing="1" w:after="100" w:afterAutospacing="1" w:line="408" w:lineRule="atLeast"/>
      <w:ind w:left="75" w:right="75"/>
    </w:pPr>
    <w:rPr>
      <w:rFonts w:ascii="Tahoma" w:eastAsia="Times New Roman" w:hAnsi="Tahoma" w:cs="Tahoma"/>
      <w:sz w:val="17"/>
      <w:szCs w:val="17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3735"/>
    <w:rPr>
      <w:b/>
      <w:bCs/>
    </w:rPr>
  </w:style>
  <w:style w:type="paragraph" w:styleId="NormalWeb">
    <w:name w:val="Normal (Web)"/>
    <w:basedOn w:val="Normal"/>
    <w:rsid w:val="00FF3735"/>
    <w:pPr>
      <w:bidi w:val="0"/>
      <w:spacing w:before="100" w:beforeAutospacing="1" w:after="100" w:afterAutospacing="1" w:line="408" w:lineRule="atLeast"/>
      <w:ind w:left="75" w:right="75"/>
    </w:pPr>
    <w:rPr>
      <w:rFonts w:ascii="Tahoma" w:eastAsia="Times New Roman" w:hAnsi="Tahoma" w:cs="Tahoma"/>
      <w:sz w:val="17"/>
      <w:szCs w:val="1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2023-09-26T06:29:00Z</dcterms:created>
  <dcterms:modified xsi:type="dcterms:W3CDTF">2023-09-26T06:37:00Z</dcterms:modified>
</cp:coreProperties>
</file>