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30" w:rsidRPr="003C114A" w:rsidRDefault="009D5330" w:rsidP="009D5330">
      <w:pPr>
        <w:shd w:val="clear" w:color="auto" w:fill="FFFFFF"/>
        <w:bidi/>
        <w:spacing w:line="240" w:lineRule="auto"/>
        <w:rPr>
          <w:rFonts w:ascii="vazir" w:eastAsia="Times New Roman" w:hAnsi="vazir" w:cs="B Nazanin"/>
          <w:b/>
          <w:bCs/>
          <w:color w:val="333F66"/>
          <w:sz w:val="30"/>
          <w:szCs w:val="30"/>
        </w:rPr>
      </w:pPr>
      <w:r w:rsidRPr="003C114A">
        <w:rPr>
          <w:rFonts w:ascii="vazir" w:eastAsia="Times New Roman" w:hAnsi="vazir" w:cs="B Nazanin"/>
          <w:b/>
          <w:bCs/>
          <w:color w:val="333F66"/>
          <w:sz w:val="30"/>
          <w:szCs w:val="30"/>
          <w:rtl/>
        </w:rPr>
        <w:t>معرفی</w:t>
      </w:r>
      <w:r>
        <w:rPr>
          <w:rFonts w:ascii="vazir" w:eastAsia="Times New Roman" w:hAnsi="vazir" w:cs="B Nazanin"/>
          <w:b/>
          <w:bCs/>
          <w:color w:val="333F66"/>
          <w:sz w:val="30"/>
          <w:szCs w:val="30"/>
        </w:rPr>
        <w:t xml:space="preserve"> </w:t>
      </w:r>
      <w:r w:rsidRPr="00EB1C06">
        <w:rPr>
          <w:rFonts w:ascii="vazir" w:eastAsia="Times New Roman" w:hAnsi="vazir" w:cs="B Nazanin" w:hint="cs"/>
          <w:b/>
          <w:bCs/>
          <w:color w:val="333F66"/>
          <w:sz w:val="30"/>
          <w:szCs w:val="30"/>
          <w:rtl/>
        </w:rPr>
        <w:t>معاونت</w:t>
      </w:r>
      <w:r w:rsidRPr="00EB1C06">
        <w:rPr>
          <w:rFonts w:ascii="vazir" w:eastAsia="Times New Roman" w:hAnsi="vazir" w:cs="B Nazanin"/>
          <w:b/>
          <w:bCs/>
          <w:color w:val="333F66"/>
          <w:sz w:val="30"/>
          <w:szCs w:val="30"/>
          <w:rtl/>
        </w:rPr>
        <w:t xml:space="preserve"> </w:t>
      </w:r>
      <w:r w:rsidRPr="00EB1C06">
        <w:rPr>
          <w:rFonts w:ascii="vazir" w:eastAsia="Times New Roman" w:hAnsi="vazir" w:cs="B Nazanin" w:hint="cs"/>
          <w:b/>
          <w:bCs/>
          <w:color w:val="333F66"/>
          <w:sz w:val="30"/>
          <w:szCs w:val="30"/>
          <w:rtl/>
        </w:rPr>
        <w:t>ادار</w:t>
      </w:r>
      <w:r w:rsidRPr="00EB1C06">
        <w:rPr>
          <w:rFonts w:ascii="vazir" w:eastAsia="Times New Roman" w:hAnsi="vazir" w:cs="B Nazanin"/>
          <w:b/>
          <w:bCs/>
          <w:color w:val="333F66"/>
          <w:sz w:val="30"/>
          <w:szCs w:val="30"/>
          <w:rtl/>
        </w:rPr>
        <w:t>ی و مالی</w:t>
      </w:r>
    </w:p>
    <w:p w:rsidR="009D5330" w:rsidRPr="003C114A" w:rsidRDefault="009D5330" w:rsidP="009D5330">
      <w:pPr>
        <w:shd w:val="clear" w:color="auto" w:fill="FFFFFF"/>
        <w:bidi/>
        <w:spacing w:after="0" w:line="240" w:lineRule="auto"/>
        <w:jc w:val="both"/>
        <w:rPr>
          <w:rFonts w:ascii="vazir" w:eastAsia="Times New Roman" w:hAnsi="vazir" w:cs="B Nazanin"/>
          <w:color w:val="333F66"/>
          <w:sz w:val="24"/>
          <w:szCs w:val="24"/>
          <w:rtl/>
        </w:rPr>
      </w:pPr>
      <w:r w:rsidRPr="003C114A">
        <w:rPr>
          <w:rFonts w:ascii="Times New Roman" w:eastAsia="Times New Roman" w:hAnsi="Times New Roman" w:cs="Times New Roman" w:hint="cs"/>
          <w:color w:val="333F66"/>
          <w:sz w:val="24"/>
          <w:szCs w:val="24"/>
          <w:rtl/>
        </w:rPr>
        <w:t> 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Times New Roman" w:eastAsia="Times New Roman" w:hAnsi="Times New Roman" w:cs="Times New Roman" w:hint="cs"/>
          <w:color w:val="333F66"/>
          <w:sz w:val="24"/>
          <w:szCs w:val="24"/>
          <w:rtl/>
        </w:rPr>
        <w:t> 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Times New Roman" w:eastAsia="Times New Roman" w:hAnsi="Times New Roman" w:cs="Times New Roman" w:hint="cs"/>
          <w:color w:val="333F66"/>
          <w:sz w:val="24"/>
          <w:szCs w:val="24"/>
          <w:rtl/>
        </w:rPr>
        <w:t> 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معاونت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ادار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>ی و مالی دانشکده پ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  <w:lang w:bidi="fa-IR"/>
        </w:rPr>
        <w:t>یرا پزشکی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دانشگاه علوم پزشكي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 xml:space="preserve"> ایلام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در راستای کمک به بسترسازی مناسب برای ارتقاء فرایندهای اصلی دانشکده  از طریق فراهم نمودن عوامل و شرایط</w:t>
      </w:r>
      <w:r w:rsidRPr="003C114A">
        <w:rPr>
          <w:rFonts w:ascii="Times New Roman" w:eastAsia="Times New Roman" w:hAnsi="Times New Roman" w:cs="Times New Roman" w:hint="cs"/>
          <w:color w:val="333F66"/>
          <w:sz w:val="24"/>
          <w:szCs w:val="24"/>
          <w:rtl/>
        </w:rPr>
        <w:t> 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لازم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برای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استفاده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بهینه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از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منابع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انسانی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و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مالی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با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برنامه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ریزی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و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سیاست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گذاری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درحوزه</w:t>
      </w:r>
      <w:r w:rsidRPr="003C114A">
        <w:rPr>
          <w:rFonts w:ascii="Times New Roman" w:eastAsia="Times New Roman" w:hAnsi="Times New Roman" w:cs="Times New Roman" w:hint="cs"/>
          <w:color w:val="333F66"/>
          <w:sz w:val="24"/>
          <w:szCs w:val="24"/>
          <w:rtl/>
        </w:rPr>
        <w:t> 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نظام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اداری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و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مالی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و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همچنین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مدیریت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منابع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انسانی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بر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اساس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قوانین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و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مقررات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و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چارچوب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ه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ای مدون دانشگاه علوم پزشکی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ایلام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جهت تامین نیازهای آن در راستای تولید درآمد پایدار و مدیریت هزینه اقدام می نماید.</w:t>
      </w:r>
    </w:p>
    <w:p w:rsidR="009D5330" w:rsidRPr="003C114A" w:rsidRDefault="009D5330" w:rsidP="009D5330">
      <w:pPr>
        <w:shd w:val="clear" w:color="auto" w:fill="FFFFFF"/>
        <w:bidi/>
        <w:spacing w:line="240" w:lineRule="auto"/>
        <w:rPr>
          <w:rFonts w:ascii="vazir" w:eastAsia="Times New Roman" w:hAnsi="vazir" w:cs="B Nazanin"/>
          <w:b/>
          <w:bCs/>
          <w:color w:val="333F66"/>
          <w:sz w:val="30"/>
          <w:szCs w:val="30"/>
          <w:rtl/>
        </w:rPr>
      </w:pPr>
      <w:r w:rsidRPr="003C114A">
        <w:rPr>
          <w:rFonts w:ascii="vazir" w:eastAsia="Times New Roman" w:hAnsi="vazir" w:cs="B Nazanin"/>
          <w:b/>
          <w:bCs/>
          <w:color w:val="333F66"/>
          <w:sz w:val="30"/>
          <w:szCs w:val="30"/>
          <w:rtl/>
        </w:rPr>
        <w:t>ماموریت</w:t>
      </w:r>
    </w:p>
    <w:p w:rsidR="009D5330" w:rsidRPr="003C114A" w:rsidRDefault="009D5330" w:rsidP="009D5330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color w:val="333F66"/>
          <w:sz w:val="24"/>
          <w:szCs w:val="24"/>
          <w:rtl/>
        </w:rPr>
      </w:pP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>-</w:t>
      </w:r>
      <w:r w:rsidRPr="003C114A">
        <w:rPr>
          <w:rFonts w:ascii="Times New Roman" w:eastAsia="Times New Roman" w:hAnsi="Times New Roman" w:cs="Times New Roman" w:hint="cs"/>
          <w:color w:val="333F66"/>
          <w:sz w:val="24"/>
          <w:szCs w:val="24"/>
          <w:rtl/>
        </w:rPr>
        <w:t> 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ایجاد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ساختار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سازمانی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مناسب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جهت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ارتقای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واحدهای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آموزشی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و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پژوهشی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و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...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دانشکده</w:t>
      </w:r>
    </w:p>
    <w:p w:rsidR="009D5330" w:rsidRPr="003C114A" w:rsidRDefault="009D5330" w:rsidP="009D5330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color w:val="333F66"/>
          <w:sz w:val="24"/>
          <w:szCs w:val="24"/>
          <w:rtl/>
        </w:rPr>
      </w:pP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>- اصلاح فرایند خرید و تجهیز واحدهای آموزشی و کمک آموزشی دانشکده</w:t>
      </w:r>
      <w:r w:rsidRPr="003C114A">
        <w:rPr>
          <w:rFonts w:ascii="Times New Roman" w:eastAsia="Times New Roman" w:hAnsi="Times New Roman" w:cs="Times New Roman" w:hint="cs"/>
          <w:color w:val="333F66"/>
          <w:sz w:val="24"/>
          <w:szCs w:val="24"/>
          <w:rtl/>
        </w:rPr>
        <w:t> 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متناسب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با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وضعیت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موجود</w:t>
      </w:r>
      <w:r w:rsidRPr="003C114A">
        <w:rPr>
          <w:rFonts w:ascii="Times New Roman" w:eastAsia="Times New Roman" w:hAnsi="Times New Roman" w:cs="Times New Roman" w:hint="cs"/>
          <w:color w:val="333F66"/>
          <w:sz w:val="24"/>
          <w:szCs w:val="24"/>
          <w:rtl/>
        </w:rPr>
        <w:t> 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و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چشم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انداز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آتی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و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بودجه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و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اعتبارات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موجود</w:t>
      </w:r>
    </w:p>
    <w:p w:rsidR="009D5330" w:rsidRPr="003C114A" w:rsidRDefault="009D5330" w:rsidP="009D5330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color w:val="333F66"/>
          <w:sz w:val="24"/>
          <w:szCs w:val="24"/>
          <w:rtl/>
        </w:rPr>
      </w:pP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>- ایجاد انبار مرکزی دانشکده  جهت کنترل و بهبود وضعیت استفاده و بهره برداری از اموال دانشکده</w:t>
      </w:r>
    </w:p>
    <w:p w:rsidR="009D5330" w:rsidRPr="003C114A" w:rsidRDefault="009D5330" w:rsidP="009D5330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color w:val="333F66"/>
          <w:sz w:val="24"/>
          <w:szCs w:val="24"/>
          <w:rtl/>
        </w:rPr>
      </w:pP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>- ارتقاء برنامه های رفاهی کارکنان و اعضای هیات علمی و حرکت در جهت بهبود وضعیت معیشتی کارکنان و اعضای هیات علمی</w:t>
      </w:r>
    </w:p>
    <w:p w:rsidR="009D5330" w:rsidRPr="003C114A" w:rsidRDefault="009D5330" w:rsidP="009D5330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color w:val="333F66"/>
          <w:sz w:val="24"/>
          <w:szCs w:val="24"/>
          <w:rtl/>
        </w:rPr>
      </w:pP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>- توجه ویژه به حفظ و ارتقاء کرامت و جایگاه انسانی مجموعه کارکنان</w:t>
      </w:r>
    </w:p>
    <w:p w:rsidR="009D5330" w:rsidRPr="003C114A" w:rsidRDefault="009D5330" w:rsidP="009D5330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color w:val="333F66"/>
          <w:sz w:val="24"/>
          <w:szCs w:val="24"/>
          <w:rtl/>
        </w:rPr>
      </w:pP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>-اجرای قوانین و مقررات مصوب نهادهای بالا دستی از جمله مصوبات هیات امناء و هیات رییسه دانشگاه و دانشکده</w:t>
      </w:r>
    </w:p>
    <w:p w:rsidR="009D5330" w:rsidRPr="003C114A" w:rsidRDefault="009D5330" w:rsidP="009D5330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color w:val="333F66"/>
          <w:sz w:val="24"/>
          <w:szCs w:val="24"/>
          <w:rtl/>
        </w:rPr>
      </w:pP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>- استقرار نظام شایسته گزینی در انتخاب و انتصابات در حوزه اداری و مالی</w:t>
      </w:r>
    </w:p>
    <w:p w:rsidR="009D5330" w:rsidRPr="003C114A" w:rsidRDefault="009D5330" w:rsidP="009D5330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color w:val="333F66"/>
          <w:sz w:val="24"/>
          <w:szCs w:val="24"/>
          <w:rtl/>
        </w:rPr>
      </w:pP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>- نیازسنجی و</w:t>
      </w:r>
      <w:r w:rsidRPr="003C114A">
        <w:rPr>
          <w:rFonts w:ascii="Times New Roman" w:eastAsia="Times New Roman" w:hAnsi="Times New Roman" w:cs="Times New Roman" w:hint="cs"/>
          <w:color w:val="333F66"/>
          <w:sz w:val="24"/>
          <w:szCs w:val="24"/>
          <w:rtl/>
        </w:rPr>
        <w:t> 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برنامه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ریزی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نیروهای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انسانی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مورد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نیاز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با</w:t>
      </w:r>
      <w:r w:rsidRPr="003C114A">
        <w:rPr>
          <w:rFonts w:ascii="Times New Roman" w:eastAsia="Times New Roman" w:hAnsi="Times New Roman" w:cs="Times New Roman" w:hint="cs"/>
          <w:color w:val="333F66"/>
          <w:sz w:val="24"/>
          <w:szCs w:val="24"/>
          <w:rtl/>
        </w:rPr>
        <w:t> 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توجه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به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</w:t>
      </w:r>
      <w:r w:rsidRPr="003C114A">
        <w:rPr>
          <w:rFonts w:ascii="vazir" w:eastAsia="Times New Roman" w:hAnsi="vazir" w:cs="B Nazanin" w:hint="cs"/>
          <w:color w:val="333F66"/>
          <w:sz w:val="24"/>
          <w:szCs w:val="24"/>
          <w:rtl/>
        </w:rPr>
        <w:t>هرم</w:t>
      </w: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 سنی نیروی انسانی موجود و برنامه ریزی برای تامین کمبودها و اصلاح نظام استخدام و جذب نیروی انسانی مطابق با روش های علمی و عادلانه</w:t>
      </w:r>
    </w:p>
    <w:p w:rsidR="009D5330" w:rsidRPr="003C114A" w:rsidRDefault="009D5330" w:rsidP="009D5330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color w:val="333F66"/>
          <w:sz w:val="24"/>
          <w:szCs w:val="24"/>
          <w:rtl/>
        </w:rPr>
      </w:pP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>- نیازسنجی سامانه های نرم افزاری و سخت افزاری مورد نیاز دانشکده و زمینه سازی برای اصلاح و بهبود آن</w:t>
      </w:r>
    </w:p>
    <w:p w:rsidR="009D5330" w:rsidRPr="003C114A" w:rsidRDefault="009D5330" w:rsidP="009D5330">
      <w:pPr>
        <w:shd w:val="clear" w:color="auto" w:fill="FFFFFF"/>
        <w:bidi/>
        <w:spacing w:line="240" w:lineRule="auto"/>
        <w:rPr>
          <w:rFonts w:ascii="vazir" w:eastAsia="Times New Roman" w:hAnsi="vazir" w:cs="B Nazanin"/>
          <w:b/>
          <w:bCs/>
          <w:color w:val="333F66"/>
          <w:sz w:val="30"/>
          <w:szCs w:val="30"/>
          <w:rtl/>
        </w:rPr>
      </w:pPr>
      <w:r w:rsidRPr="003C114A">
        <w:rPr>
          <w:rFonts w:ascii="vazir" w:eastAsia="Times New Roman" w:hAnsi="vazir" w:cs="B Nazanin"/>
          <w:b/>
          <w:bCs/>
          <w:color w:val="333F66"/>
          <w:sz w:val="30"/>
          <w:szCs w:val="30"/>
          <w:rtl/>
        </w:rPr>
        <w:t>چشم انداز</w:t>
      </w:r>
    </w:p>
    <w:p w:rsidR="009D5330" w:rsidRDefault="009D5330" w:rsidP="009D5330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color w:val="333F66"/>
          <w:sz w:val="24"/>
          <w:szCs w:val="24"/>
        </w:rPr>
      </w:pPr>
      <w:r w:rsidRPr="003C114A">
        <w:rPr>
          <w:rFonts w:ascii="vazir" w:eastAsia="Times New Roman" w:hAnsi="vazir" w:cs="B Nazanin"/>
          <w:color w:val="333F66"/>
          <w:sz w:val="24"/>
          <w:szCs w:val="24"/>
          <w:rtl/>
        </w:rPr>
        <w:t xml:space="preserve">کمک به افزایش کارآمدی و بهره وری واحدهای مختلف دانشکده در دستیابی به اهداف استراتژیک و کلان دانشکده </w:t>
      </w:r>
      <w:r>
        <w:rPr>
          <w:rFonts w:ascii="vazir" w:eastAsia="Times New Roman" w:hAnsi="vazir" w:cs="B Nazanin"/>
          <w:color w:val="333F66"/>
          <w:sz w:val="24"/>
          <w:szCs w:val="24"/>
        </w:rPr>
        <w:t>.</w:t>
      </w:r>
    </w:p>
    <w:p w:rsidR="001E3E46" w:rsidRDefault="001E3E46">
      <w:bookmarkStart w:id="0" w:name="_GoBack"/>
      <w:bookmarkEnd w:id="0"/>
    </w:p>
    <w:sectPr w:rsidR="001E3E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B5"/>
    <w:rsid w:val="000D7CB5"/>
    <w:rsid w:val="001E3E46"/>
    <w:rsid w:val="009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C67DA-89EC-46AB-B4BD-1DEE5F3A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3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olom pezeshki</dc:creator>
  <cp:keywords/>
  <dc:description/>
  <cp:lastModifiedBy>olom pezeshki</cp:lastModifiedBy>
  <cp:revision>2</cp:revision>
  <dcterms:created xsi:type="dcterms:W3CDTF">2023-10-18T08:36:00Z</dcterms:created>
  <dcterms:modified xsi:type="dcterms:W3CDTF">2023-10-18T08:36:00Z</dcterms:modified>
</cp:coreProperties>
</file>